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DE" w:rsidRPr="00320ADE" w:rsidRDefault="00320ADE" w:rsidP="00320ADE">
      <w:pPr>
        <w:spacing w:line="360" w:lineRule="auto"/>
        <w:jc w:val="center"/>
        <w:rPr>
          <w:rFonts w:ascii="宋体" w:eastAsia="宋体" w:hAnsi="宋体" w:hint="eastAsia"/>
          <w:b/>
          <w:sz w:val="36"/>
          <w:szCs w:val="36"/>
        </w:rPr>
      </w:pPr>
      <w:r w:rsidRPr="00320ADE">
        <w:rPr>
          <w:rFonts w:ascii="宋体" w:eastAsia="宋体" w:hAnsi="宋体" w:hint="eastAsia"/>
          <w:b/>
          <w:sz w:val="36"/>
          <w:szCs w:val="36"/>
        </w:rPr>
        <w:t>2017年陕西省社会科学基金年度项目课题指南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1、马列主义、毛泽东思想研究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2、邓小平理论、“三个代表”重要思想和科学发展观研究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3、坚持和发展中国特色社会主义研究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4、习近平总书记系列重要讲话精神研究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5、党中央治国理政新理念新思想新战略研究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6、民族复兴中国梦及其陕西实践研究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7、培育和践行社会主义核心价值观研究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8、坚定中国特色社会主义道路自信、理论自信、制度自信、文化自信研究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9、全面建成小康社会、全面深化改革、全面依法治国、全面从严治党研究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10、深入贯彻落实党的十八届六中全会精神研究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11、加强和巩固马克思主义在意识形态领域指导地位研究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12、加强和改进意识形态领域领导权、管理权、话语权研究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13、推进国家治理体系和治理能力现代化研究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14、陕西践行“五个扎实”、大力推进“追赶超越”重大实践经验总结研究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15、“创新、协调、绿色、开放、共享”五大发展理念的陕西实践研究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16、陕西深化供给侧结构性改革，大力振兴实体经济研究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17、陕西适度扩大总需求，促进有效投资和消费升级研究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18、陕西大力推进农业供给侧结构性改革，促进农业提质增效农民持续增收研究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19、陕西深入实施创新驱动战略，加快新旧动能接续转换研究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20、陕西促进军民融合、央地融合、部省融合研究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21、陕西抓住中国（陕西）自由贸易试验区建设重大机遇，深度融入“一带一路”大格局研究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22、陕西大力发展县域经济，推进区域城乡协调发展研究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23、陕西切实加强环境保护和节能减排，全面推进生态文明建设研究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24、陕西扎实推进脱贫攻坚保障民生研究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25、陕西着力加强文化和社会建设研究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lastRenderedPageBreak/>
        <w:t xml:space="preserve">    26、推动文化走出去、讲好陕西故事的策略与方法研究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27、陕西深入挖掘中华优秀传统文化价值内涵，推进中华优秀传统文化传承发展研究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28、推进“厚德陕西”建设研究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29、陕西宣传思想文化人才队伍建设研究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30、高校思想政治工作与大学生思想政治教育研究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31、陕西加强财政金融工作，提高发展保障能力研究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32、陕西深入推进关键性改革，更好发挥改革牵引作用研究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33、弘扬延安精神研究</w:t>
      </w:r>
    </w:p>
    <w:p w:rsidR="00320ADE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34、哲学社会科学各学科基础理论和应用对策问题研究</w:t>
      </w:r>
    </w:p>
    <w:p w:rsidR="00F24DA2" w:rsidRPr="00320ADE" w:rsidRDefault="00320ADE" w:rsidP="00320ADE">
      <w:pPr>
        <w:spacing w:line="360" w:lineRule="auto"/>
        <w:rPr>
          <w:rFonts w:ascii="宋体" w:eastAsia="宋体" w:hAnsi="宋体"/>
          <w:sz w:val="24"/>
          <w:szCs w:val="24"/>
        </w:rPr>
      </w:pPr>
      <w:r w:rsidRPr="00320ADE">
        <w:rPr>
          <w:rFonts w:ascii="宋体" w:eastAsia="宋体" w:hAnsi="宋体" w:hint="eastAsia"/>
          <w:sz w:val="24"/>
          <w:szCs w:val="24"/>
        </w:rPr>
        <w:t xml:space="preserve">    35、新兴学科、跨学科和交叉学科相关问题研究</w:t>
      </w:r>
    </w:p>
    <w:sectPr w:rsidR="00F24DA2" w:rsidRPr="00320A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DA2" w:rsidRDefault="00F24DA2" w:rsidP="00320ADE">
      <w:r>
        <w:separator/>
      </w:r>
    </w:p>
  </w:endnote>
  <w:endnote w:type="continuationSeparator" w:id="1">
    <w:p w:rsidR="00F24DA2" w:rsidRDefault="00F24DA2" w:rsidP="00320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DA2" w:rsidRDefault="00F24DA2" w:rsidP="00320ADE">
      <w:r>
        <w:separator/>
      </w:r>
    </w:p>
  </w:footnote>
  <w:footnote w:type="continuationSeparator" w:id="1">
    <w:p w:rsidR="00F24DA2" w:rsidRDefault="00F24DA2" w:rsidP="00320A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0ADE"/>
    <w:rsid w:val="00320ADE"/>
    <w:rsid w:val="00F2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0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0A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0A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0A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0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张莹</dc:creator>
  <cp:keywords/>
  <dc:description/>
  <cp:lastModifiedBy>张莹</cp:lastModifiedBy>
  <cp:revision>2</cp:revision>
  <dcterms:created xsi:type="dcterms:W3CDTF">2017-03-02T06:47:00Z</dcterms:created>
  <dcterms:modified xsi:type="dcterms:W3CDTF">2017-03-02T06:48:00Z</dcterms:modified>
</cp:coreProperties>
</file>