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0B" w:rsidRDefault="00C8750B" w:rsidP="00C8750B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C8750B">
        <w:rPr>
          <w:rFonts w:asciiTheme="minorEastAsia" w:hAnsiTheme="minorEastAsia" w:hint="eastAsia"/>
          <w:b/>
          <w:sz w:val="32"/>
          <w:szCs w:val="32"/>
        </w:rPr>
        <w:t>2019年度全国高校优秀中青年思想政治理论课教师</w:t>
      </w:r>
    </w:p>
    <w:p w:rsidR="007021D6" w:rsidRDefault="00C8750B" w:rsidP="00C8750B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C8750B">
        <w:rPr>
          <w:rFonts w:asciiTheme="minorEastAsia" w:hAnsiTheme="minorEastAsia" w:hint="eastAsia"/>
          <w:b/>
          <w:sz w:val="32"/>
          <w:szCs w:val="32"/>
        </w:rPr>
        <w:t>择优资助计划申报条件及限额要求</w:t>
      </w:r>
    </w:p>
    <w:p w:rsidR="00C8750B" w:rsidRDefault="00C8750B" w:rsidP="00C8750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1.申请者所在单位须为全国普通高等学校。申请者必须能够实际从事思想政治理论课教学、研究工作并真正承担和负责组织项目的实施；每位申请者限报1个项目，所列课题组成员必须征得本人同意，否则视为违规申报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D954F6">
        <w:rPr>
          <w:rFonts w:asciiTheme="minorEastAsia" w:hAnsiTheme="minorEastAsia" w:hint="eastAsia"/>
          <w:sz w:val="24"/>
          <w:szCs w:val="24"/>
        </w:rPr>
        <w:t>.除符合第1项条件外，申报“全国高校优秀中青年思想政治理论课教师择优资助计划”项目，还应符合以下条件：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（1）高校思想政治理论课专任教师；年龄在35周岁（1983年7月1日后出生）以下，从事思想政治理论课教学不少于1年。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（2）热爱思想政治理论课教学和马克思主义理论研究，具有先进的教学理念，认真钻研教学内容，改革创新教学方法，教学业绩突出，教学效果深受学生欢迎和同行肯定。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3）符合下列条件之一的优先推荐申报：参加学习贯彻党的十九大精神思想政治理论课骨干教师“名师示范课堂”建设；参加教育部思想政治理论课教学指导委员会组织的教学展示活动；获得省级教育部门组织的教学类活动奖项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D954F6">
        <w:rPr>
          <w:rFonts w:asciiTheme="minorEastAsia" w:hAnsiTheme="minorEastAsia" w:hint="eastAsia"/>
          <w:sz w:val="24"/>
          <w:szCs w:val="24"/>
        </w:rPr>
        <w:t>.有以下情况之一者不得申报本研究项目：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（1）在</w:t>
      </w:r>
      <w:proofErr w:type="gramStart"/>
      <w:r w:rsidRPr="00D954F6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D954F6">
        <w:rPr>
          <w:rFonts w:asciiTheme="minorEastAsia" w:hAnsiTheme="minorEastAsia" w:hint="eastAsia"/>
          <w:sz w:val="24"/>
          <w:szCs w:val="24"/>
        </w:rPr>
        <w:t>的教育部人文社会科学研究项目（</w:t>
      </w:r>
      <w:proofErr w:type="gramStart"/>
      <w:r w:rsidRPr="00D954F6">
        <w:rPr>
          <w:rFonts w:asciiTheme="minorEastAsia" w:hAnsiTheme="minorEastAsia" w:hint="eastAsia"/>
          <w:sz w:val="24"/>
          <w:szCs w:val="24"/>
        </w:rPr>
        <w:t>含重大</w:t>
      </w:r>
      <w:proofErr w:type="gramEnd"/>
      <w:r w:rsidRPr="00D954F6">
        <w:rPr>
          <w:rFonts w:asciiTheme="minorEastAsia" w:hAnsiTheme="minorEastAsia" w:hint="eastAsia"/>
          <w:sz w:val="24"/>
          <w:szCs w:val="24"/>
        </w:rPr>
        <w:t>课题攻关项目、基地重大项目、后期资助项目、一般项目等各类项目）负责人。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（2）所主持的教育部人文社会科学研究项目自2016年（含）以来因各种原因被撤销者。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（3）在</w:t>
      </w:r>
      <w:proofErr w:type="gramStart"/>
      <w:r w:rsidRPr="00D954F6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D954F6">
        <w:rPr>
          <w:rFonts w:asciiTheme="minorEastAsia" w:hAnsiTheme="minorEastAsia" w:hint="eastAsia"/>
          <w:sz w:val="24"/>
          <w:szCs w:val="24"/>
        </w:rPr>
        <w:t>的国家社科基金项目（</w:t>
      </w:r>
      <w:proofErr w:type="gramStart"/>
      <w:r w:rsidRPr="00D954F6">
        <w:rPr>
          <w:rFonts w:asciiTheme="minorEastAsia" w:hAnsiTheme="minorEastAsia" w:hint="eastAsia"/>
          <w:sz w:val="24"/>
          <w:szCs w:val="24"/>
        </w:rPr>
        <w:t>含重大</w:t>
      </w:r>
      <w:proofErr w:type="gramEnd"/>
      <w:r w:rsidRPr="00D954F6">
        <w:rPr>
          <w:rFonts w:asciiTheme="minorEastAsia" w:hAnsiTheme="minorEastAsia" w:hint="eastAsia"/>
          <w:sz w:val="24"/>
          <w:szCs w:val="24"/>
        </w:rPr>
        <w:t>项目、重点项目、一般项目、青年项目、后期资助项目、西部项目和单列学科项目等各类项目）、国家自然科学基金各类项目负责人，以上项目若</w:t>
      </w:r>
      <w:proofErr w:type="gramStart"/>
      <w:r w:rsidRPr="00D954F6">
        <w:rPr>
          <w:rFonts w:asciiTheme="minorEastAsia" w:hAnsiTheme="minorEastAsia" w:hint="eastAsia"/>
          <w:sz w:val="24"/>
          <w:szCs w:val="24"/>
        </w:rPr>
        <w:t>已结项需附</w:t>
      </w:r>
      <w:proofErr w:type="gramEnd"/>
      <w:r w:rsidRPr="00D954F6">
        <w:rPr>
          <w:rFonts w:asciiTheme="minorEastAsia" w:hAnsiTheme="minorEastAsia" w:hint="eastAsia"/>
          <w:sz w:val="24"/>
          <w:szCs w:val="24"/>
        </w:rPr>
        <w:t>相关证明。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（4）申请2019年度教育部人文社会科学研究一般项目其他类别项目者。</w:t>
      </w:r>
    </w:p>
    <w:p w:rsidR="00C8750B" w:rsidRDefault="00C8750B" w:rsidP="00C8750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954F6">
        <w:rPr>
          <w:rFonts w:asciiTheme="minorEastAsia" w:hAnsiTheme="minorEastAsia" w:hint="eastAsia"/>
          <w:sz w:val="24"/>
          <w:szCs w:val="24"/>
        </w:rPr>
        <w:t>（5）连续2年（指2017、2018年）申请教育部一般项目（含专项任务项目）未获资助的申请人，本次暂停1年本项目申请资格。</w:t>
      </w:r>
    </w:p>
    <w:p w:rsidR="00C8750B" w:rsidRPr="00D954F6" w:rsidRDefault="00C8750B" w:rsidP="00C8750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Pr="00D954F6">
        <w:rPr>
          <w:rFonts w:asciiTheme="minorEastAsia" w:hAnsiTheme="minorEastAsia" w:hint="eastAsia"/>
          <w:sz w:val="24"/>
          <w:szCs w:val="24"/>
        </w:rPr>
        <w:t>“全国高校优秀中青年思想政治理论课教师择优资助计划”实行限额申报。各省（自治区、直辖市）党委教育工作部门和新疆生产建设兵团教育局依照所分</w:t>
      </w:r>
      <w:r w:rsidRPr="00D954F6">
        <w:rPr>
          <w:rFonts w:asciiTheme="minorEastAsia" w:hAnsiTheme="minorEastAsia" w:hint="eastAsia"/>
          <w:sz w:val="24"/>
          <w:szCs w:val="24"/>
        </w:rPr>
        <w:lastRenderedPageBreak/>
        <w:t>配名额（含所在地教育部直属高校和部省合建高校的名额）（附件4），按照申报条件和“优中选优、宁缺毋滥，公开、公平、公正，实事求是、统筹兼顾”的遴选原则，在认真组织评选的基础上确定推荐人选，并统一上传申报材料。</w:t>
      </w:r>
    </w:p>
    <w:p w:rsidR="00C8750B" w:rsidRPr="00C8750B" w:rsidRDefault="00C8750B" w:rsidP="00C8750B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</w:p>
    <w:sectPr w:rsidR="00C8750B" w:rsidRPr="00C8750B" w:rsidSect="00702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98D" w:rsidRDefault="0001798D" w:rsidP="00C8750B">
      <w:r>
        <w:separator/>
      </w:r>
    </w:p>
  </w:endnote>
  <w:endnote w:type="continuationSeparator" w:id="0">
    <w:p w:rsidR="0001798D" w:rsidRDefault="0001798D" w:rsidP="00C8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98D" w:rsidRDefault="0001798D" w:rsidP="00C8750B">
      <w:r>
        <w:separator/>
      </w:r>
    </w:p>
  </w:footnote>
  <w:footnote w:type="continuationSeparator" w:id="0">
    <w:p w:rsidR="0001798D" w:rsidRDefault="0001798D" w:rsidP="00C875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50B"/>
    <w:rsid w:val="0001798D"/>
    <w:rsid w:val="00022B34"/>
    <w:rsid w:val="00091E6B"/>
    <w:rsid w:val="005D4BE1"/>
    <w:rsid w:val="006A1407"/>
    <w:rsid w:val="006B5AAC"/>
    <w:rsid w:val="007021D6"/>
    <w:rsid w:val="00C03619"/>
    <w:rsid w:val="00C8750B"/>
    <w:rsid w:val="00D14370"/>
    <w:rsid w:val="00D235DE"/>
    <w:rsid w:val="00D70642"/>
    <w:rsid w:val="00DE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75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75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</dc:creator>
  <cp:keywords/>
  <dc:description/>
  <cp:lastModifiedBy>LJ</cp:lastModifiedBy>
  <cp:revision>2</cp:revision>
  <dcterms:created xsi:type="dcterms:W3CDTF">2018-08-03T21:31:00Z</dcterms:created>
  <dcterms:modified xsi:type="dcterms:W3CDTF">2018-08-03T21:35:00Z</dcterms:modified>
</cp:coreProperties>
</file>