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570" w:rsidRDefault="00A23570" w:rsidP="00A23570">
      <w:pPr>
        <w:spacing w:line="360" w:lineRule="auto"/>
        <w:jc w:val="center"/>
        <w:rPr>
          <w:rFonts w:asciiTheme="minorEastAsia" w:hAnsiTheme="minorEastAsia"/>
          <w:b/>
          <w:sz w:val="32"/>
          <w:szCs w:val="32"/>
        </w:rPr>
      </w:pPr>
      <w:r w:rsidRPr="00A23570">
        <w:rPr>
          <w:rFonts w:asciiTheme="minorEastAsia" w:hAnsiTheme="minorEastAsia" w:hint="eastAsia"/>
          <w:b/>
          <w:sz w:val="32"/>
          <w:szCs w:val="32"/>
        </w:rPr>
        <w:t>2019年度示范优秀教学科研团队建设“重点选题”课题</w:t>
      </w:r>
    </w:p>
    <w:p w:rsidR="00A23570" w:rsidRPr="00A23570" w:rsidRDefault="00A23570" w:rsidP="00A23570">
      <w:pPr>
        <w:spacing w:line="360" w:lineRule="auto"/>
        <w:jc w:val="center"/>
        <w:rPr>
          <w:rFonts w:asciiTheme="minorEastAsia" w:hAnsiTheme="minorEastAsia"/>
          <w:b/>
          <w:sz w:val="32"/>
          <w:szCs w:val="32"/>
        </w:rPr>
      </w:pPr>
      <w:r w:rsidRPr="00A23570">
        <w:rPr>
          <w:rFonts w:asciiTheme="minorEastAsia" w:hAnsiTheme="minorEastAsia" w:hint="eastAsia"/>
          <w:b/>
          <w:sz w:val="32"/>
          <w:szCs w:val="32"/>
        </w:rPr>
        <w:t>申报条件及限额要求</w:t>
      </w:r>
    </w:p>
    <w:p w:rsidR="00A23570" w:rsidRPr="00A23570" w:rsidRDefault="00A23570" w:rsidP="00A23570">
      <w:pPr>
        <w:spacing w:line="360" w:lineRule="auto"/>
        <w:rPr>
          <w:rFonts w:asciiTheme="minorEastAsia" w:hAnsiTheme="minorEastAsia"/>
          <w:b/>
          <w:sz w:val="24"/>
          <w:szCs w:val="24"/>
        </w:rPr>
      </w:pPr>
      <w:r w:rsidRPr="00A23570">
        <w:rPr>
          <w:rFonts w:asciiTheme="minorEastAsia" w:hAnsiTheme="minorEastAsia" w:hint="eastAsia"/>
          <w:b/>
          <w:sz w:val="24"/>
          <w:szCs w:val="24"/>
        </w:rPr>
        <w:t>一、申报条件</w:t>
      </w:r>
    </w:p>
    <w:p w:rsidR="003363CC" w:rsidRPr="00D954F6" w:rsidRDefault="003363CC" w:rsidP="003363CC">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申请者所在单位须为全国普通高等学校。申请者必须能够实际从事思想政治理论课教学、研究工作并真正承担和负责组织项目的实施；每位申请者限报1个项目，所列课题组成员必须征得本人同意，否则视为违规申报。</w:t>
      </w:r>
    </w:p>
    <w:p w:rsidR="003363CC" w:rsidRPr="00D954F6" w:rsidRDefault="003363CC" w:rsidP="003363CC">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2.除符合第1项条件外，申报示范优秀教学科研团队建设重点项目，还需符合以下条件：</w:t>
      </w:r>
    </w:p>
    <w:p w:rsidR="003363CC" w:rsidRPr="00D954F6" w:rsidRDefault="003363CC" w:rsidP="003363CC">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（1）申报团队必须是直属学校领导的、与学校其他二级院（系）行政同级的独立设置的思想政治理论课教学科研组织二级机构下设的教研室（组），具体负责</w:t>
      </w:r>
      <w:proofErr w:type="gramStart"/>
      <w:r w:rsidRPr="00D954F6">
        <w:rPr>
          <w:rFonts w:asciiTheme="minorEastAsia" w:hAnsiTheme="minorEastAsia" w:hint="eastAsia"/>
          <w:sz w:val="24"/>
          <w:szCs w:val="24"/>
        </w:rPr>
        <w:t>思政课</w:t>
      </w:r>
      <w:proofErr w:type="gramEnd"/>
      <w:r w:rsidRPr="00D954F6">
        <w:rPr>
          <w:rFonts w:asciiTheme="minorEastAsia" w:hAnsiTheme="minorEastAsia" w:hint="eastAsia"/>
          <w:sz w:val="24"/>
          <w:szCs w:val="24"/>
        </w:rPr>
        <w:t>的教学管理工作。申报者应为教研室负责人。</w:t>
      </w:r>
    </w:p>
    <w:p w:rsidR="003363CC" w:rsidRPr="00D954F6" w:rsidRDefault="003363CC" w:rsidP="003363CC">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（2）教研室（组）师资配备充足，经费使用有保障；教研室（组）能够自觉依据思想政治理论课最新版统编教材定期组织集体备课；团队工作基础良好、工作业绩突出，能积极推进思想政治理论</w:t>
      </w:r>
      <w:proofErr w:type="gramStart"/>
      <w:r w:rsidRPr="00D954F6">
        <w:rPr>
          <w:rFonts w:asciiTheme="minorEastAsia" w:hAnsiTheme="minorEastAsia" w:hint="eastAsia"/>
          <w:sz w:val="24"/>
          <w:szCs w:val="24"/>
        </w:rPr>
        <w:t>课改革</w:t>
      </w:r>
      <w:proofErr w:type="gramEnd"/>
      <w:r w:rsidRPr="00D954F6">
        <w:rPr>
          <w:rFonts w:asciiTheme="minorEastAsia" w:hAnsiTheme="minorEastAsia" w:hint="eastAsia"/>
          <w:sz w:val="24"/>
          <w:szCs w:val="24"/>
        </w:rPr>
        <w:t>创新并取得一定成效，其经验在全国或本地得到一定推广；团队成员思想理论水平、学术水平、教学水平较高，综合素质较强。</w:t>
      </w:r>
    </w:p>
    <w:p w:rsidR="003363CC" w:rsidRPr="00D954F6" w:rsidRDefault="003363CC" w:rsidP="003363CC">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（3）申报“示范优秀教学科研团队建设重点项目·西部选题”的团队所在学校，必须地处“西部大开发战略”所涵盖的12个省、自治区、直辖市和新疆生产建设兵团，且不是全国重点马克思主义学院所在高校。</w:t>
      </w:r>
    </w:p>
    <w:p w:rsidR="007021D6" w:rsidRDefault="003363CC" w:rsidP="003363CC">
      <w:pPr>
        <w:spacing w:line="360" w:lineRule="auto"/>
        <w:ind w:firstLineChars="200" w:firstLine="480"/>
        <w:rPr>
          <w:rFonts w:asciiTheme="minorEastAsia" w:hAnsiTheme="minorEastAsia" w:hint="eastAsia"/>
          <w:sz w:val="24"/>
          <w:szCs w:val="24"/>
        </w:rPr>
      </w:pPr>
      <w:r w:rsidRPr="00D954F6">
        <w:rPr>
          <w:rFonts w:asciiTheme="minorEastAsia" w:hAnsiTheme="minorEastAsia" w:hint="eastAsia"/>
          <w:sz w:val="24"/>
          <w:szCs w:val="24"/>
        </w:rPr>
        <w:t>（4）申报“示范优秀教学科研团队建设重点项目·名师工作室选题”的申报人，应具有副高级以上专业技术职务，从事思想政治理论课教学不少于10年，在思想政治理论课教师一线工作岗位上能够完成至少3年的项目任务，教学和科研的模式、经验在全国具有较高推广价值。</w:t>
      </w:r>
    </w:p>
    <w:p w:rsidR="0080102B" w:rsidRPr="00D954F6"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有以下情况之一者不得申报本研究项目：</w:t>
      </w:r>
    </w:p>
    <w:p w:rsidR="0080102B" w:rsidRPr="00D954F6"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的教育部人文社会科学研究项目（</w:t>
      </w:r>
      <w:proofErr w:type="gramStart"/>
      <w:r w:rsidRPr="00D954F6">
        <w:rPr>
          <w:rFonts w:asciiTheme="minorEastAsia" w:hAnsiTheme="minorEastAsia" w:hint="eastAsia"/>
          <w:sz w:val="24"/>
          <w:szCs w:val="24"/>
        </w:rPr>
        <w:t>含重大</w:t>
      </w:r>
      <w:proofErr w:type="gramEnd"/>
      <w:r w:rsidRPr="00D954F6">
        <w:rPr>
          <w:rFonts w:asciiTheme="minorEastAsia" w:hAnsiTheme="minorEastAsia" w:hint="eastAsia"/>
          <w:sz w:val="24"/>
          <w:szCs w:val="24"/>
        </w:rPr>
        <w:t>课题攻关项目、基地重大项目、后期资助项目、一般项目等各类项目）负责人。</w:t>
      </w:r>
    </w:p>
    <w:p w:rsidR="0080102B" w:rsidRPr="00D954F6"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（2）所主持的教育部人文社会科学研究项目自2016年（含）以来因各种原因被撤销者。</w:t>
      </w:r>
    </w:p>
    <w:p w:rsidR="0080102B" w:rsidRPr="00D954F6"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（3）在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的国家社科基金项目（</w:t>
      </w:r>
      <w:proofErr w:type="gramStart"/>
      <w:r w:rsidRPr="00D954F6">
        <w:rPr>
          <w:rFonts w:asciiTheme="minorEastAsia" w:hAnsiTheme="minorEastAsia" w:hint="eastAsia"/>
          <w:sz w:val="24"/>
          <w:szCs w:val="24"/>
        </w:rPr>
        <w:t>含重大</w:t>
      </w:r>
      <w:proofErr w:type="gramEnd"/>
      <w:r w:rsidRPr="00D954F6">
        <w:rPr>
          <w:rFonts w:asciiTheme="minorEastAsia" w:hAnsiTheme="minorEastAsia" w:hint="eastAsia"/>
          <w:sz w:val="24"/>
          <w:szCs w:val="24"/>
        </w:rPr>
        <w:t>项目、重点项目、一般项目、青年</w:t>
      </w:r>
      <w:r w:rsidRPr="00D954F6">
        <w:rPr>
          <w:rFonts w:asciiTheme="minorEastAsia" w:hAnsiTheme="minorEastAsia" w:hint="eastAsia"/>
          <w:sz w:val="24"/>
          <w:szCs w:val="24"/>
        </w:rPr>
        <w:lastRenderedPageBreak/>
        <w:t>项目、后期资助项目、西部项目和单列学科项目等各类项目）、国家自然科学基金各类项目负责人，以上项目若</w:t>
      </w:r>
      <w:proofErr w:type="gramStart"/>
      <w:r w:rsidRPr="00D954F6">
        <w:rPr>
          <w:rFonts w:asciiTheme="minorEastAsia" w:hAnsiTheme="minorEastAsia" w:hint="eastAsia"/>
          <w:sz w:val="24"/>
          <w:szCs w:val="24"/>
        </w:rPr>
        <w:t>已结项需附</w:t>
      </w:r>
      <w:proofErr w:type="gramEnd"/>
      <w:r w:rsidRPr="00D954F6">
        <w:rPr>
          <w:rFonts w:asciiTheme="minorEastAsia" w:hAnsiTheme="minorEastAsia" w:hint="eastAsia"/>
          <w:sz w:val="24"/>
          <w:szCs w:val="24"/>
        </w:rPr>
        <w:t>相关证明。</w:t>
      </w:r>
    </w:p>
    <w:p w:rsidR="0080102B" w:rsidRPr="00D954F6"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（4）申请2019年度教育部人文社会科学研究一般项目其他类别项目者。</w:t>
      </w:r>
    </w:p>
    <w:p w:rsidR="0080102B" w:rsidRPr="00D954F6"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（5）连续2年（指2017、2018年）申请教育部一般项目（含专项任务项目）未获资助的申请人，本次暂停1年本项目申请资格。</w:t>
      </w:r>
    </w:p>
    <w:p w:rsidR="0080102B" w:rsidRPr="0080102B" w:rsidRDefault="0080102B" w:rsidP="0080102B">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（6）除上述情况外，申报“示范优秀教学科研团队建设‘重点选题’”项目，同一所高校已经在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两项“重点选题”项目，不得再申报“重点选题”项目；全国重点马克思主义学院不得申报“西部选题”；高校思想政治理论课教学科研二级机构党政主要负责人不得申报“名师工作室选题”。</w:t>
      </w:r>
    </w:p>
    <w:p w:rsidR="00A23570" w:rsidRPr="00A23570" w:rsidRDefault="00A23570" w:rsidP="00A23570">
      <w:pPr>
        <w:spacing w:line="360" w:lineRule="auto"/>
        <w:rPr>
          <w:rFonts w:asciiTheme="minorEastAsia" w:hAnsiTheme="minorEastAsia"/>
          <w:b/>
          <w:sz w:val="24"/>
          <w:szCs w:val="24"/>
        </w:rPr>
      </w:pPr>
      <w:r w:rsidRPr="00A23570">
        <w:rPr>
          <w:rFonts w:asciiTheme="minorEastAsia" w:hAnsiTheme="minorEastAsia" w:hint="eastAsia"/>
          <w:b/>
          <w:sz w:val="24"/>
          <w:szCs w:val="24"/>
        </w:rPr>
        <w:t>二、限额要求</w:t>
      </w:r>
    </w:p>
    <w:p w:rsidR="00A23570" w:rsidRDefault="00A23570" w:rsidP="00A23570">
      <w:pPr>
        <w:spacing w:line="360" w:lineRule="auto"/>
        <w:ind w:firstLineChars="200" w:firstLine="480"/>
      </w:pPr>
      <w:r w:rsidRPr="00D954F6">
        <w:rPr>
          <w:rFonts w:asciiTheme="minorEastAsia" w:hAnsiTheme="minorEastAsia" w:hint="eastAsia"/>
          <w:sz w:val="24"/>
          <w:szCs w:val="24"/>
        </w:rPr>
        <w:t>“示范优秀教学科研团队建设重点选题”实行限额申报。地方和其他部委所属高校以所在省（自治区、直辖市）党委教育工作部门及新疆生产建设兵团教育局为单位申报，按照“优中选优、宁缺毋滥，公开、公平、公正，统筹考虑本专科等不同类型学校”的原则，根据申报名额（附件</w:t>
      </w:r>
      <w:r w:rsidR="00A008F1">
        <w:rPr>
          <w:rFonts w:asciiTheme="minorEastAsia" w:hAnsiTheme="minorEastAsia" w:hint="eastAsia"/>
          <w:sz w:val="24"/>
          <w:szCs w:val="24"/>
        </w:rPr>
        <w:t>4</w:t>
      </w:r>
      <w:r w:rsidRPr="00D954F6">
        <w:rPr>
          <w:rFonts w:asciiTheme="minorEastAsia" w:hAnsiTheme="minorEastAsia" w:hint="eastAsia"/>
          <w:sz w:val="24"/>
          <w:szCs w:val="24"/>
        </w:rPr>
        <w:t>）和上述基本条件组织遴选，并统一上传申报材料。教育部直属高校和部省合建高校以学校为单位申报，每校限报1项。</w:t>
      </w:r>
    </w:p>
    <w:sectPr w:rsidR="00A23570" w:rsidSect="007021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0C2" w:rsidRDefault="008E50C2" w:rsidP="003363CC">
      <w:r>
        <w:separator/>
      </w:r>
    </w:p>
  </w:endnote>
  <w:endnote w:type="continuationSeparator" w:id="0">
    <w:p w:rsidR="008E50C2" w:rsidRDefault="008E50C2" w:rsidP="003363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0C2" w:rsidRDefault="008E50C2" w:rsidP="003363CC">
      <w:r>
        <w:separator/>
      </w:r>
    </w:p>
  </w:footnote>
  <w:footnote w:type="continuationSeparator" w:id="0">
    <w:p w:rsidR="008E50C2" w:rsidRDefault="008E50C2" w:rsidP="003363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63CC"/>
    <w:rsid w:val="00022B34"/>
    <w:rsid w:val="00091E6B"/>
    <w:rsid w:val="003363CC"/>
    <w:rsid w:val="00507499"/>
    <w:rsid w:val="005D4BE1"/>
    <w:rsid w:val="006A1407"/>
    <w:rsid w:val="006B5AAC"/>
    <w:rsid w:val="007021D6"/>
    <w:rsid w:val="0080102B"/>
    <w:rsid w:val="008E50C2"/>
    <w:rsid w:val="00A008F1"/>
    <w:rsid w:val="00A23570"/>
    <w:rsid w:val="00B1462B"/>
    <w:rsid w:val="00C03619"/>
    <w:rsid w:val="00C52C3A"/>
    <w:rsid w:val="00D14370"/>
    <w:rsid w:val="00D235DE"/>
    <w:rsid w:val="00D70642"/>
    <w:rsid w:val="00DE599E"/>
    <w:rsid w:val="00F86E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3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63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63CC"/>
    <w:rPr>
      <w:sz w:val="18"/>
      <w:szCs w:val="18"/>
    </w:rPr>
  </w:style>
  <w:style w:type="paragraph" w:styleId="a4">
    <w:name w:val="footer"/>
    <w:basedOn w:val="a"/>
    <w:link w:val="Char0"/>
    <w:uiPriority w:val="99"/>
    <w:semiHidden/>
    <w:unhideWhenUsed/>
    <w:rsid w:val="003363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63C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dc:creator>
  <cp:keywords/>
  <dc:description/>
  <cp:lastModifiedBy>LJ</cp:lastModifiedBy>
  <cp:revision>5</cp:revision>
  <dcterms:created xsi:type="dcterms:W3CDTF">2018-08-03T21:11:00Z</dcterms:created>
  <dcterms:modified xsi:type="dcterms:W3CDTF">2018-08-03T21:21:00Z</dcterms:modified>
</cp:coreProperties>
</file>